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700" w:lineRule="exac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eastAsiaTheme="majorEastAsia"/>
          <w:b/>
          <w:bCs/>
          <w:sz w:val="40"/>
          <w:szCs w:val="40"/>
        </w:rPr>
      </w:pPr>
      <w:r>
        <w:rPr>
          <w:rFonts w:hint="default" w:ascii="Times New Roman" w:hAnsi="Times New Roman" w:cs="Times New Roman" w:eastAsiaTheme="majorEastAsia"/>
          <w:b/>
          <w:bCs/>
          <w:sz w:val="40"/>
          <w:szCs w:val="40"/>
        </w:rPr>
        <w:t>201</w:t>
      </w:r>
      <w:r>
        <w:rPr>
          <w:rFonts w:hint="default" w:ascii="Times New Roman" w:hAnsi="Times New Roman" w:cs="Times New Roman" w:eastAsiaTheme="majorEastAsia"/>
          <w:b/>
          <w:bCs/>
          <w:sz w:val="40"/>
          <w:szCs w:val="40"/>
          <w:lang w:val="en-US" w:eastAsia="zh-CN"/>
        </w:rPr>
        <w:t>8</w:t>
      </w:r>
      <w:r>
        <w:rPr>
          <w:rFonts w:hint="default" w:ascii="Times New Roman" w:hAnsi="Times New Roman" w:cs="Times New Roman" w:eastAsiaTheme="majorEastAsia"/>
          <w:b/>
          <w:bCs/>
          <w:sz w:val="40"/>
          <w:szCs w:val="40"/>
        </w:rPr>
        <w:t>-201</w:t>
      </w:r>
      <w:r>
        <w:rPr>
          <w:rFonts w:hint="default" w:ascii="Times New Roman" w:hAnsi="Times New Roman" w:cs="Times New Roman" w:eastAsiaTheme="majorEastAsia"/>
          <w:b/>
          <w:bCs/>
          <w:sz w:val="40"/>
          <w:szCs w:val="40"/>
          <w:lang w:val="en-US" w:eastAsia="zh-CN"/>
        </w:rPr>
        <w:t>9</w:t>
      </w:r>
      <w:r>
        <w:rPr>
          <w:rFonts w:hint="default" w:ascii="Times New Roman" w:hAnsi="Times New Roman" w:cs="Times New Roman" w:eastAsiaTheme="majorEastAsia"/>
          <w:b/>
          <w:bCs/>
          <w:color w:val="000000"/>
          <w:sz w:val="40"/>
          <w:szCs w:val="40"/>
        </w:rPr>
        <w:t>届校</w:t>
      </w:r>
      <w:r>
        <w:rPr>
          <w:rFonts w:hint="default" w:ascii="Times New Roman" w:hAnsi="Times New Roman" w:cs="Times New Roman" w:eastAsiaTheme="majorEastAsia"/>
          <w:b/>
          <w:bCs/>
          <w:sz w:val="40"/>
          <w:szCs w:val="40"/>
          <w:lang w:val="en-US" w:eastAsia="zh-CN"/>
        </w:rPr>
        <w:t>学生会各部门招新</w:t>
      </w:r>
      <w:r>
        <w:rPr>
          <w:rFonts w:hint="default" w:ascii="Times New Roman" w:hAnsi="Times New Roman" w:cs="Times New Roman" w:eastAsiaTheme="majorEastAsia"/>
          <w:b/>
          <w:bCs/>
          <w:sz w:val="40"/>
          <w:szCs w:val="40"/>
        </w:rPr>
        <w:t>岗位一览表</w:t>
      </w:r>
    </w:p>
    <w:tbl>
      <w:tblPr>
        <w:tblStyle w:val="4"/>
        <w:tblW w:w="11175" w:type="dxa"/>
        <w:tblInd w:w="-1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20"/>
        <w:gridCol w:w="690"/>
        <w:gridCol w:w="474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40"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招聘对象</w:t>
            </w:r>
          </w:p>
        </w:tc>
        <w:tc>
          <w:tcPr>
            <w:tcW w:w="10035" w:type="dxa"/>
            <w:gridSpan w:val="4"/>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眉山药科职业学院全体2018级新生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140" w:type="dxa"/>
            <w:vMerge w:val="restart"/>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部门</w:t>
            </w:r>
          </w:p>
        </w:tc>
        <w:tc>
          <w:tcPr>
            <w:tcW w:w="1410" w:type="dxa"/>
            <w:gridSpan w:val="2"/>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招聘人数</w:t>
            </w:r>
          </w:p>
        </w:tc>
        <w:tc>
          <w:tcPr>
            <w:tcW w:w="4741" w:type="dxa"/>
            <w:vMerge w:val="restart"/>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工作职责</w:t>
            </w:r>
          </w:p>
        </w:tc>
        <w:tc>
          <w:tcPr>
            <w:tcW w:w="3884" w:type="dxa"/>
            <w:vMerge w:val="restart"/>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140" w:type="dxa"/>
            <w:vMerge w:val="continue"/>
          </w:tcPr>
          <w:p>
            <w:pPr>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cs="Times New Roman"/>
              </w:rPr>
            </w:pP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干部</w:t>
            </w:r>
          </w:p>
        </w:tc>
        <w:tc>
          <w:tcPr>
            <w:tcW w:w="690" w:type="dxa"/>
          </w:tcPr>
          <w:p>
            <w:pPr>
              <w:keepNext w:val="0"/>
              <w:keepLines w:val="0"/>
              <w:pageBreakBefore w:val="0"/>
              <w:widowControl w:val="0"/>
              <w:shd w:val="clear" w:fill="FFFFFF" w:themeFill="background1"/>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干事</w:t>
            </w:r>
          </w:p>
        </w:tc>
        <w:tc>
          <w:tcPr>
            <w:tcW w:w="4741" w:type="dxa"/>
            <w:vMerge w:val="continue"/>
          </w:tcPr>
          <w:p>
            <w:pPr>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Times New Roman" w:hAnsi="Times New Roman" w:eastAsia="仿宋" w:cs="Times New Roman"/>
                <w:b w:val="0"/>
                <w:bCs w:val="0"/>
                <w:sz w:val="22"/>
                <w:szCs w:val="22"/>
                <w:vertAlign w:val="baseline"/>
                <w:lang w:val="en-US" w:eastAsia="zh-CN"/>
              </w:rPr>
            </w:pPr>
          </w:p>
        </w:tc>
        <w:tc>
          <w:tcPr>
            <w:tcW w:w="3884" w:type="dxa"/>
            <w:vMerge w:val="continue"/>
          </w:tcPr>
          <w:p>
            <w:pPr>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Times New Roman" w:hAnsi="Times New Roman" w:eastAsia="仿宋"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主席团</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执行本会章程，制定学生会的总体工作计划；</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出席学生会部长会议，听取工作汇报及布置工作任务；进行干部的培训工作等；</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全权审议决定学生会各项工作开展；</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kern w:val="1"/>
                <w:sz w:val="32"/>
                <w:szCs w:val="32"/>
                <w:lang w:val="en-US" w:eastAsia="zh-CN" w:bidi="ar-SA"/>
              </w:rPr>
            </w:pPr>
            <w:r>
              <w:rPr>
                <w:rFonts w:hint="default" w:ascii="Times New Roman" w:hAnsi="Times New Roman" w:eastAsia="仿宋" w:cs="Times New Roman"/>
                <w:sz w:val="18"/>
                <w:szCs w:val="18"/>
                <w:lang w:val="en-US" w:eastAsia="zh-CN"/>
              </w:rPr>
              <w:t>对外定期向上级党委和学工部汇报情况，对内加强各部门之间的联系。</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具有组织协调能力和领导指挥能力；</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能妥善处理各部门之间的各项事务，有很强的沟通能力，及时高效完成上级交代的任务；</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文书写作能力强，有主持会议、类似工作经验者优先。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办公室</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协助主席团开展工作并根据学生会的意见起草相关规章制度、做相关工作报告、会议记录等；</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负责</w:t>
            </w:r>
            <w:r>
              <w:rPr>
                <w:rFonts w:hint="default" w:ascii="Times New Roman" w:hAnsi="Times New Roman" w:eastAsia="仿宋" w:cs="Times New Roman"/>
                <w:sz w:val="18"/>
                <w:szCs w:val="18"/>
                <w:lang w:val="en-US" w:eastAsia="zh-CN"/>
              </w:rPr>
              <w:t>对校</w:t>
            </w:r>
            <w:r>
              <w:rPr>
                <w:rFonts w:hint="default" w:ascii="Times New Roman" w:hAnsi="Times New Roman" w:eastAsia="仿宋" w:cs="Times New Roman"/>
                <w:sz w:val="18"/>
                <w:szCs w:val="18"/>
              </w:rPr>
              <w:t>学生会的各种文档资料</w:t>
            </w:r>
            <w:r>
              <w:rPr>
                <w:rFonts w:hint="default" w:ascii="Times New Roman" w:hAnsi="Times New Roman" w:eastAsia="仿宋" w:cs="Times New Roman"/>
                <w:sz w:val="18"/>
                <w:szCs w:val="18"/>
                <w:lang w:val="en-US" w:eastAsia="zh-CN"/>
              </w:rPr>
              <w:t>进行整理、存档、清档等管理工作；</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落实各项活动的考勤工作及学生会干部定期考核。</w:t>
            </w:r>
          </w:p>
        </w:tc>
        <w:tc>
          <w:tcPr>
            <w:tcW w:w="3884"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工作积极主动、细心、有责任心；</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热爱本职工作，有效沟通；</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为人有原则，具有自我管理组织能力和团队奉献精神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b w:val="0"/>
                <w:bCs w:val="0"/>
                <w:sz w:val="18"/>
                <w:szCs w:val="18"/>
              </w:rPr>
              <w:t>应用文写作能力强者优先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组织部</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以服务</w:t>
            </w:r>
            <w:r>
              <w:rPr>
                <w:rFonts w:hint="default" w:ascii="Times New Roman" w:hAnsi="Times New Roman" w:eastAsia="仿宋" w:cs="Times New Roman"/>
                <w:sz w:val="18"/>
                <w:szCs w:val="18"/>
                <w:lang w:val="en-US" w:eastAsia="zh-CN"/>
              </w:rPr>
              <w:t>全校</w:t>
            </w:r>
            <w:r>
              <w:rPr>
                <w:rFonts w:hint="default" w:ascii="Times New Roman" w:hAnsi="Times New Roman" w:eastAsia="仿宋" w:cs="Times New Roman"/>
                <w:sz w:val="18"/>
                <w:szCs w:val="18"/>
              </w:rPr>
              <w:t>学生为宗旨，指导协调各支部开展团日活动，对团委的工作有协助作用。</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sz w:val="18"/>
                <w:szCs w:val="18"/>
                <w:lang w:val="en-US" w:eastAsia="zh-CN"/>
              </w:rPr>
              <w:t>部门活动：</w:t>
            </w:r>
            <w:r>
              <w:rPr>
                <w:rFonts w:hint="default" w:ascii="Times New Roman" w:hAnsi="Times New Roman" w:eastAsia="仿宋" w:cs="Times New Roman"/>
                <w:sz w:val="18"/>
                <w:szCs w:val="18"/>
              </w:rPr>
              <w:t>五四表彰大会，五四评优，十月评优，团日活动，素质拓展分审批，推优入党等。</w:t>
            </w:r>
          </w:p>
        </w:tc>
        <w:tc>
          <w:tcPr>
            <w:tcW w:w="3884"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eastAsia="zh-CN"/>
              </w:rPr>
            </w:pPr>
            <w:r>
              <w:rPr>
                <w:rFonts w:hint="default" w:ascii="Times New Roman" w:hAnsi="Times New Roman" w:eastAsia="仿宋" w:cs="Times New Roman"/>
                <w:sz w:val="18"/>
                <w:szCs w:val="18"/>
              </w:rPr>
              <w:t>要求部门成员道德品质好、吃苦耐劳、具有奉献精神，能熟练作用办公软件</w:t>
            </w:r>
            <w:r>
              <w:rPr>
                <w:rFonts w:hint="default" w:ascii="Times New Roman" w:hAnsi="Times New Roman" w:eastAsia="仿宋" w:cs="Times New Roman"/>
                <w:sz w:val="18"/>
                <w:szCs w:val="18"/>
                <w:lang w:eastAsia="zh-CN"/>
              </w:rPr>
              <w:t>；</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有较强组织能力和沟通协调能力、有耐心；</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有相关校级以上活动经验者优先。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文体部</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firstLine="360" w:firstLineChars="200"/>
              <w:jc w:val="both"/>
              <w:textAlignment w:val="auto"/>
              <w:outlineLvl w:val="9"/>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主要负责组织策划及举办各类大型校级、院级的文艺体育活动。</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负责建立校合唱团、校舞蹈团等艺术团体的策划、招</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新、培训等工作</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校学生会的门面担当部门，要求较强有艺术审美细胞，对文体类活动有强烈的的兴趣；</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有较强的沟通能力、行动力和组织能力；</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有文体方面特长、获得过相关奖项者优先。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生活部</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负责协助有关部门做好食堂、宿舍的管理工作；</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sz w:val="18"/>
                <w:szCs w:val="18"/>
                <w:lang w:val="en-US" w:eastAsia="zh-CN"/>
              </w:rPr>
              <w:t>向有关部门反映学生对生活、学校还将等方面的意见和要求；指导各班生活委员的工作，做好家庭困难学生的信息搜集工作；负责寝室卫生、寝室文化建设、连接学生与学校</w:t>
            </w:r>
            <w:r>
              <w:rPr>
                <w:rFonts w:hint="default" w:ascii="Times New Roman" w:hAnsi="Times New Roman" w:eastAsia="仿宋" w:cs="Times New Roman"/>
                <w:kern w:val="0"/>
                <w:sz w:val="18"/>
                <w:szCs w:val="18"/>
              </w:rPr>
              <w:t>等多项工作。</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要求严谨、踏实、甘于为同学、老师服务贡献的精神；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要求有强烈的的责任感、个人认同感，有不畏惧琐碎事务的坚定精神；</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有生活委员等相关工作经验者优先。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学习部</w:t>
            </w:r>
          </w:p>
        </w:tc>
        <w:tc>
          <w:tcPr>
            <w:tcW w:w="720"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协助有关部门搞好教学管理工作；</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开展各类讲座、辩论赛为全校师生营造一个积极活泼、互助融洽的学习氛围。同时也为同学们提供更多接触其他高校人才和各类专家的机会；</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协助学校向学生对选课相关事宜、计算机等级考试、四六级等级考试等常规活动进行通知、解释；</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kern w:val="1"/>
                <w:sz w:val="32"/>
                <w:szCs w:val="32"/>
                <w:lang w:val="en-US" w:eastAsia="zh-CN" w:bidi="ar-SA"/>
              </w:rPr>
            </w:pPr>
            <w:r>
              <w:rPr>
                <w:rFonts w:hint="default" w:ascii="Times New Roman" w:hAnsi="Times New Roman" w:eastAsia="仿宋" w:cs="Times New Roman"/>
                <w:sz w:val="18"/>
                <w:szCs w:val="18"/>
                <w:lang w:val="en-US" w:eastAsia="zh-CN"/>
              </w:rPr>
              <w:t>收集、反映学生对教学工作的建议及要求。</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具有奉献精神，肯吃苦，有良好的沟通能力、团队合作意识、不惧麻烦的心态；</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办事公正，有能够以身作则的思想觉悟；</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积极向上，能妥善处理工作与学习的时间安排，与部门共同发展、进步；</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成绩优异者、有相关学术、科研经验者优先考虑。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女生部</w:t>
            </w:r>
          </w:p>
        </w:tc>
        <w:tc>
          <w:tcPr>
            <w:tcW w:w="720"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vAlign w:val="top"/>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加强宣传教育，提高对女生“自立、自强、自尊、自爱”教育，维护女生的合法权益；</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开展富有时代女性特色的文娱活动；</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sz w:val="18"/>
                <w:szCs w:val="18"/>
                <w:lang w:val="en-US" w:eastAsia="zh-CN"/>
              </w:rPr>
              <w:t xml:space="preserve">对校礼仪模特队进行培训、指导，以备参加学校组织各项活动； </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有较强的责任心、沟通能力、随机应变能力及组织协调能力；</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能从女性利益的角度来考虑、规划、处理事务；</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有较强的学习能力，男生不拒。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实践部</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eastAsia="zh-CN"/>
              </w:rPr>
            </w:pPr>
            <w:r>
              <w:rPr>
                <w:rFonts w:hint="default" w:ascii="Times New Roman" w:hAnsi="Times New Roman" w:eastAsia="仿宋" w:cs="Times New Roman"/>
                <w:sz w:val="18"/>
                <w:szCs w:val="18"/>
              </w:rPr>
              <w:t>配合学校以及</w:t>
            </w:r>
            <w:r>
              <w:rPr>
                <w:rFonts w:hint="default" w:ascii="Times New Roman" w:hAnsi="Times New Roman" w:eastAsia="仿宋" w:cs="Times New Roman"/>
                <w:sz w:val="18"/>
                <w:szCs w:val="18"/>
                <w:lang w:val="en-US" w:eastAsia="zh-CN"/>
              </w:rPr>
              <w:t>指导</w:t>
            </w:r>
            <w:r>
              <w:rPr>
                <w:rFonts w:hint="default" w:ascii="Times New Roman" w:hAnsi="Times New Roman" w:eastAsia="仿宋" w:cs="Times New Roman"/>
                <w:sz w:val="18"/>
                <w:szCs w:val="18"/>
              </w:rPr>
              <w:t>学院开展“大学生暑期社会实践活动”，开展各类社会实践及调研活动，建立校外学生专业技能实践平台，以及学</w:t>
            </w:r>
            <w:r>
              <w:rPr>
                <w:rFonts w:hint="default" w:ascii="Times New Roman" w:hAnsi="Times New Roman" w:eastAsia="仿宋" w:cs="Times New Roman"/>
                <w:sz w:val="18"/>
                <w:szCs w:val="18"/>
                <w:lang w:val="en-US" w:eastAsia="zh-CN"/>
              </w:rPr>
              <w:t>学校品牌</w:t>
            </w:r>
            <w:r>
              <w:rPr>
                <w:rFonts w:hint="default" w:ascii="Times New Roman" w:hAnsi="Times New Roman" w:eastAsia="仿宋" w:cs="Times New Roman"/>
                <w:sz w:val="18"/>
                <w:szCs w:val="18"/>
              </w:rPr>
              <w:t>活动和学生会的素质拓展活动</w:t>
            </w:r>
            <w:r>
              <w:rPr>
                <w:rFonts w:hint="default" w:ascii="Times New Roman" w:hAnsi="Times New Roman" w:eastAsia="仿宋" w:cs="Times New Roman"/>
                <w:sz w:val="18"/>
                <w:szCs w:val="18"/>
                <w:lang w:eastAsia="zh-CN"/>
              </w:rPr>
              <w:t>；</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sz w:val="18"/>
                <w:szCs w:val="18"/>
              </w:rPr>
              <w:t>为更多同学提供丰富多彩的实践机会，在实践中锻炼同学们的创新实践、组织策划和交流沟通的能力。</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有较强的组织能力、实践能力、随机应变能力、适应能力，吃苦耐劳；</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听从指挥，有很强的的团队意识，富有常识；</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有相关夏列营、旅行、户外实践等相关经验者优先。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网宣部</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color w:val="000000"/>
                <w:sz w:val="18"/>
                <w:szCs w:val="18"/>
                <w:shd w:val="clear" w:color="auto" w:fill="FFFFFF"/>
                <w:lang w:eastAsia="zh-CN"/>
              </w:rPr>
            </w:pPr>
            <w:r>
              <w:rPr>
                <w:rFonts w:hint="default" w:ascii="Times New Roman" w:hAnsi="Times New Roman" w:eastAsia="仿宋" w:cs="Times New Roman"/>
                <w:color w:val="000000"/>
                <w:sz w:val="18"/>
                <w:szCs w:val="18"/>
                <w:shd w:val="clear" w:color="auto" w:fill="FFFFFF"/>
                <w:lang w:val="en-US" w:eastAsia="zh-CN"/>
              </w:rPr>
              <w:t>网宣</w:t>
            </w:r>
            <w:r>
              <w:rPr>
                <w:rFonts w:hint="default" w:ascii="Times New Roman" w:hAnsi="Times New Roman" w:eastAsia="仿宋" w:cs="Times New Roman"/>
                <w:color w:val="000000"/>
                <w:sz w:val="18"/>
                <w:szCs w:val="18"/>
                <w:shd w:val="clear" w:color="auto" w:fill="FFFFFF"/>
              </w:rPr>
              <w:t>部主要是以网络、媒体、展板、海报、黑板报等方式为</w:t>
            </w:r>
            <w:r>
              <w:rPr>
                <w:rFonts w:hint="default" w:ascii="Times New Roman" w:hAnsi="Times New Roman" w:eastAsia="仿宋" w:cs="Times New Roman"/>
                <w:color w:val="000000"/>
                <w:sz w:val="18"/>
                <w:szCs w:val="18"/>
                <w:shd w:val="clear" w:color="auto" w:fill="FFFFFF"/>
                <w:lang w:val="en-US" w:eastAsia="zh-CN"/>
              </w:rPr>
              <w:t>学校</w:t>
            </w:r>
            <w:r>
              <w:rPr>
                <w:rFonts w:hint="default" w:ascii="Times New Roman" w:hAnsi="Times New Roman" w:eastAsia="仿宋" w:cs="Times New Roman"/>
                <w:color w:val="000000"/>
                <w:sz w:val="18"/>
                <w:szCs w:val="18"/>
                <w:shd w:val="clear" w:color="auto" w:fill="FFFFFF"/>
              </w:rPr>
              <w:t>及各部门举办的活动进行前期、后期的宣传工作</w:t>
            </w:r>
            <w:r>
              <w:rPr>
                <w:rFonts w:hint="default" w:ascii="Times New Roman" w:hAnsi="Times New Roman" w:eastAsia="仿宋" w:cs="Times New Roman"/>
                <w:color w:val="000000"/>
                <w:sz w:val="18"/>
                <w:szCs w:val="18"/>
                <w:shd w:val="clear" w:color="auto" w:fill="FFFFFF"/>
                <w:lang w:eastAsia="zh-CN"/>
              </w:rPr>
              <w:t>；</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color w:val="000000"/>
                <w:sz w:val="18"/>
                <w:szCs w:val="18"/>
                <w:shd w:val="clear" w:color="auto" w:fill="FFFFFF"/>
              </w:rPr>
              <w:t>参与</w:t>
            </w:r>
            <w:r>
              <w:rPr>
                <w:rFonts w:hint="default" w:ascii="Times New Roman" w:hAnsi="Times New Roman" w:eastAsia="仿宋" w:cs="Times New Roman"/>
                <w:color w:val="000000"/>
                <w:sz w:val="18"/>
                <w:szCs w:val="18"/>
                <w:shd w:val="clear" w:color="auto" w:fill="FFFFFF"/>
                <w:lang w:val="en-US" w:eastAsia="zh-CN"/>
              </w:rPr>
              <w:t>学校</w:t>
            </w:r>
            <w:r>
              <w:rPr>
                <w:rFonts w:hint="default" w:ascii="Times New Roman" w:hAnsi="Times New Roman" w:eastAsia="仿宋" w:cs="Times New Roman"/>
                <w:color w:val="000000"/>
                <w:sz w:val="18"/>
                <w:szCs w:val="18"/>
                <w:shd w:val="clear" w:color="auto" w:fill="FFFFFF"/>
              </w:rPr>
              <w:t>网站的建设管理，通过新闻摄影、通讯、活动DV拍摄、等内容形式为</w:t>
            </w:r>
            <w:r>
              <w:rPr>
                <w:rFonts w:hint="default" w:ascii="Times New Roman" w:hAnsi="Times New Roman" w:eastAsia="仿宋" w:cs="Times New Roman"/>
                <w:color w:val="000000"/>
                <w:sz w:val="18"/>
                <w:szCs w:val="18"/>
                <w:shd w:val="clear" w:color="auto" w:fill="FFFFFF"/>
                <w:lang w:val="en-US" w:eastAsia="zh-CN"/>
              </w:rPr>
              <w:t>校学生会</w:t>
            </w:r>
            <w:r>
              <w:rPr>
                <w:rFonts w:hint="default" w:ascii="Times New Roman" w:hAnsi="Times New Roman" w:eastAsia="仿宋" w:cs="Times New Roman"/>
                <w:color w:val="000000"/>
                <w:sz w:val="18"/>
                <w:szCs w:val="18"/>
                <w:shd w:val="clear" w:color="auto" w:fill="FFFFFF"/>
              </w:rPr>
              <w:t>工作服务。</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color w:val="000000"/>
                <w:sz w:val="18"/>
                <w:szCs w:val="18"/>
                <w:shd w:val="clear" w:color="auto" w:fill="FFFFFF"/>
                <w:lang w:val="en-US" w:eastAsia="zh-CN"/>
              </w:rPr>
              <w:t>思</w:t>
            </w:r>
            <w:r>
              <w:rPr>
                <w:rFonts w:hint="default" w:ascii="Times New Roman" w:hAnsi="Times New Roman" w:eastAsia="仿宋" w:cs="Times New Roman"/>
                <w:b w:val="0"/>
                <w:bCs w:val="0"/>
                <w:sz w:val="18"/>
                <w:szCs w:val="18"/>
                <w:vertAlign w:val="baseline"/>
                <w:lang w:val="en-US" w:eastAsia="zh-CN"/>
              </w:rPr>
              <w:t>维活跃，善于交谈，有敬业和团队合作净胜；有较强的沟通和执行能力，工作认真仔细、不拖沓；</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有良好的文字、绘画功底，鉴赏能力较强，有一定的电脑操作水平；相关经验者优先考虑。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14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自律部</w:t>
            </w:r>
          </w:p>
        </w:tc>
        <w:tc>
          <w:tcPr>
            <w:tcW w:w="72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p>
        </w:tc>
        <w:tc>
          <w:tcPr>
            <w:tcW w:w="690"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p>
        </w:tc>
        <w:tc>
          <w:tcPr>
            <w:tcW w:w="4741"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抓好对考风、考纪的建设，监督全校学生遵章守纪情况，维持我院正常的生活秩序和教学的稳定；协助有关部门对教学楼、学生宿舍以及学生食堂的检查和管理；</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jc w:val="both"/>
              <w:textAlignment w:val="auto"/>
              <w:outlineLvl w:val="9"/>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lang w:val="en-US" w:eastAsia="zh-CN"/>
              </w:rPr>
              <w:t>定期对学生课堂、早晚自习出勤情况进行检查；</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kern w:val="1"/>
                <w:sz w:val="32"/>
                <w:szCs w:val="32"/>
                <w:lang w:val="en-US" w:eastAsia="zh-CN" w:bidi="ar-SA"/>
              </w:rPr>
            </w:pPr>
            <w:r>
              <w:rPr>
                <w:rFonts w:hint="default" w:ascii="Times New Roman" w:hAnsi="Times New Roman" w:eastAsia="仿宋" w:cs="Times New Roman"/>
                <w:sz w:val="18"/>
                <w:szCs w:val="18"/>
                <w:lang w:val="en-US" w:eastAsia="zh-CN"/>
              </w:rPr>
              <w:t>重点负责对学校大型活动秩序及各班出席情况及公共场所的纪律监督及对学生进行宣传安全教育工作。</w:t>
            </w:r>
          </w:p>
        </w:tc>
        <w:tc>
          <w:tcPr>
            <w:tcW w:w="3884" w:type="dxa"/>
          </w:tcPr>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要明确职责，随机应变，及时总结经验与不足；要有好的工作态度，集体活动前提前到场熟悉环境；善于交流、有团队合作意识；</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整体把握，灵活机动；</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200" w:lineRule="exact"/>
              <w:ind w:left="0" w:leftChars="0" w:firstLine="360" w:firstLineChars="200"/>
              <w:jc w:val="both"/>
              <w:textAlignment w:val="auto"/>
              <w:outlineLvl w:val="9"/>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严于律己，不徇私，滥用公权力。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D4EF4"/>
    <w:rsid w:val="308D4E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2018-09-04T02:29:00Z</dcterms:created>
  <dc:creator>周敏</dc:creator>
  <cp:lastModifiedBy>周敏</cp:lastModifiedBy>
  <dcterms:modified xsi:type="dcterms:W3CDTF">2018-09-04T02:29:29Z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