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四川新青年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”候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选人推荐表</w:t>
      </w:r>
    </w:p>
    <w:p>
      <w:pPr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  <w:t>推报部门、省直属团（工）委、高校：</w:t>
      </w:r>
    </w:p>
    <w:tbl>
      <w:tblPr>
        <w:tblStyle w:val="3"/>
        <w:tblW w:w="9025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98"/>
        <w:gridCol w:w="265"/>
        <w:gridCol w:w="1152"/>
        <w:gridCol w:w="1311"/>
        <w:gridCol w:w="67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  <w:t>2寸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年 月 日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学历学位</w:t>
            </w: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单位职务/职称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（200字至500字）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荣誉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表彰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(不超过5个)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当地媒体宣传报道情况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所在单位党组织意见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400" w:lineRule="exact"/>
              <w:ind w:right="520" w:firstLine="260" w:firstLineChars="100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260" w:firstLineChars="100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260" w:firstLineChars="100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20" w:firstLine="260" w:firstLineChars="100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年  月  日 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所在单位</w:t>
            </w: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纪检部门意见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县级宣传部、文明办、团委、教育局审核意见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righ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市级宣传部、文明办、团委、教育局审核意见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righ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领导小组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审核意见</w:t>
            </w:r>
          </w:p>
        </w:tc>
        <w:tc>
          <w:tcPr>
            <w:tcW w:w="7389" w:type="dxa"/>
            <w:gridSpan w:val="6"/>
            <w:vAlign w:val="center"/>
          </w:tcPr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1040"/>
              <w:jc w:val="right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spacing w:line="400" w:lineRule="exact"/>
        <w:rPr>
          <w:rFonts w:hint="eastAsia" w:ascii="Times New Roman" w:hAnsi="Times New Roman" w:eastAsia="仿宋" w:cs="Times New Roman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Cs w:val="21"/>
        </w:rPr>
        <w:t>注：请同时报送1500-2000字事迹材料及公示结果报告各1份，个人红底证件照2张、1M以上生活照或工作学习照片3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Cs w:val="21"/>
        </w:rPr>
        <w:t>5张（电子照片），有个人工作、学习视频的可提供视频资料；所获得的主要荣誉证书扫描件或电子照片，个人事迹有媒体报道的需截图或链接。</w:t>
      </w:r>
      <w:r>
        <w:rPr>
          <w:rFonts w:hint="eastAsia" w:ascii="仿宋" w:hAnsi="仿宋" w:eastAsia="仿宋" w:cs="仿宋"/>
          <w:szCs w:val="21"/>
        </w:rPr>
        <w:t>电子资料请报送至电子邮箱</w:t>
      </w:r>
      <w:r>
        <w:rPr>
          <w:rFonts w:hint="eastAsia" w:ascii="仿宋" w:hAnsi="仿宋" w:eastAsia="仿宋" w:cs="仿宋"/>
          <w:szCs w:val="21"/>
          <w:lang w:val="en-US" w:eastAsia="zh-CN"/>
        </w:rPr>
        <w:t>18482110227@163.com</w:t>
      </w:r>
      <w:r>
        <w:rPr>
          <w:rFonts w:hint="eastAsia" w:ascii="仿宋" w:hAnsi="仿宋" w:eastAsia="仿宋" w:cs="仿宋"/>
          <w:szCs w:val="21"/>
        </w:rPr>
        <w:t>，纸质资料请一式两份相应</w:t>
      </w:r>
      <w:r>
        <w:rPr>
          <w:rFonts w:hint="eastAsia" w:ascii="仿宋" w:hAnsi="仿宋" w:eastAsia="仿宋" w:cs="仿宋"/>
          <w:szCs w:val="21"/>
          <w:lang w:val="en-US" w:eastAsia="zh-CN"/>
        </w:rPr>
        <w:t>报送至德晖楼学工部101室。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52BA"/>
    <w:rsid w:val="4BEF52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2018-10-08T07:22:00Z</dcterms:created>
  <dc:creator>周敏</dc:creator>
  <cp:lastModifiedBy>周敏</cp:lastModifiedBy>
  <dcterms:modified xsi:type="dcterms:W3CDTF">2018-10-08T07:22:54Z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