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附</w:t>
      </w:r>
      <w:r>
        <w:rPr>
          <w:rFonts w:hint="eastAsia" w:eastAsia="仿宋_GB2312"/>
          <w:sz w:val="28"/>
          <w:lang w:val="en-US" w:eastAsia="zh-CN"/>
        </w:rPr>
        <w:t>件</w:t>
      </w:r>
      <w:r>
        <w:rPr>
          <w:rFonts w:hint="eastAsia" w:eastAsia="仿宋_GB2312"/>
          <w:sz w:val="28"/>
        </w:rPr>
        <w:t>2：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眉山药科职业学院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第一届团员代表大会代表资格、代表名额分配和代表产生办法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spacing w:line="580" w:lineRule="exact"/>
        <w:ind w:firstLine="562" w:firstLineChars="200"/>
        <w:jc w:val="left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eastAsia="楷体_GB2312"/>
          <w:b/>
          <w:bCs/>
          <w:sz w:val="28"/>
        </w:rPr>
        <w:t>一、代表资格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（一）团代会代表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具有眉山药科职业学院学籍的共青团员、中国党员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（二）认真学习习近平新时代中国特色社会主义思想和党的十九大精神，坚持四项基本原则，拥护党的路线、方针和政策，有较高的思想觉悟和正确的政治立场；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（三）积极组织或参加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的各项工作，并能在学习、社会工作、生活等方面发挥先锋模范作用；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（四）遵纪守法，群众基础好，能够密切联系同学；</w:t>
      </w:r>
    </w:p>
    <w:p>
      <w:pPr>
        <w:snapToGrid w:val="0"/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）在校期间受过警告及警告以上处分，不能当选为代表。</w:t>
      </w:r>
    </w:p>
    <w:p>
      <w:pPr>
        <w:snapToGrid w:val="0"/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eastAsia="楷体_GB2312"/>
          <w:b/>
          <w:bCs/>
          <w:sz w:val="28"/>
        </w:rPr>
        <w:t>二、代表比例</w:t>
      </w:r>
    </w:p>
    <w:p>
      <w:pPr>
        <w:spacing w:line="5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（一）代表构成：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团代会名额按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在校团员数的70%</w:t>
      </w:r>
      <w:r>
        <w:rPr>
          <w:rFonts w:hint="eastAsia" w:ascii="仿宋" w:hAnsi="仿宋" w:eastAsia="仿宋"/>
          <w:sz w:val="28"/>
          <w:szCs w:val="28"/>
        </w:rPr>
        <w:t>确定。以各班级为选举基本单位，名额计算采取四舍五入的办法。</w:t>
      </w:r>
    </w:p>
    <w:p>
      <w:pPr>
        <w:spacing w:line="5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（二）代表名额分配：</w:t>
      </w:r>
    </w:p>
    <w:p>
      <w:pPr>
        <w:spacing w:after="312" w:afterLines="10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代表构成本着具有广泛性的原则，根据《中国共产主义青年团基层组织选举规则》有关规定和我院实际情况，按一定比例分配到各班级。具体分配名额如下：</w:t>
      </w:r>
    </w:p>
    <w:p>
      <w:pPr>
        <w:spacing w:after="312" w:afterLines="10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tbl>
      <w:tblPr>
        <w:tblStyle w:val="2"/>
        <w:tblW w:w="7638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359"/>
        <w:gridCol w:w="3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3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班级</w:t>
            </w:r>
          </w:p>
        </w:tc>
        <w:tc>
          <w:tcPr>
            <w:tcW w:w="3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代表名额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3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2018级药学1班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3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2018级药学2班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3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2018级药学3班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2018级药学4班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2018级药学5班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2018级中药学1班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2018级中药学2班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2018级中药学3班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2018级药品经营与管理1班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2018级药品经营与管理2班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2018级药品质量与安全1班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2018级中草药栽培技术1班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合计：237</w:t>
            </w: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注：被确定为共青团委员会委员候选人的人员不占所在班级代表名额。</w:t>
      </w:r>
    </w:p>
    <w:p>
      <w:pPr>
        <w:spacing w:line="58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三、代表产生办法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按照民主集中制的原则选举产生。具体办法：各班级按照名额分配办法，召开班级大会。学生代表由各班级民主选举产生，填写代表登记表后，经学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工部</w:t>
      </w:r>
      <w:r>
        <w:rPr>
          <w:rFonts w:hint="eastAsia" w:ascii="仿宋" w:hAnsi="仿宋" w:eastAsia="仿宋"/>
          <w:sz w:val="28"/>
          <w:szCs w:val="28"/>
        </w:rPr>
        <w:t>审核，报学院党委批准确定。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D2382"/>
    <w:rsid w:val="0188385C"/>
    <w:rsid w:val="01CC13A6"/>
    <w:rsid w:val="08D66800"/>
    <w:rsid w:val="0E2E3ABF"/>
    <w:rsid w:val="0F43266F"/>
    <w:rsid w:val="23AD2382"/>
    <w:rsid w:val="24C30A68"/>
    <w:rsid w:val="343B4D3E"/>
    <w:rsid w:val="345F522D"/>
    <w:rsid w:val="41612B08"/>
    <w:rsid w:val="447D3EB5"/>
    <w:rsid w:val="48720364"/>
    <w:rsid w:val="49C26862"/>
    <w:rsid w:val="4A3C396E"/>
    <w:rsid w:val="5597482B"/>
    <w:rsid w:val="570A49BD"/>
    <w:rsid w:val="5A5E6478"/>
    <w:rsid w:val="5D9A475F"/>
    <w:rsid w:val="61501B82"/>
    <w:rsid w:val="6C2548C1"/>
    <w:rsid w:val="6D535020"/>
    <w:rsid w:val="6FDA0CB7"/>
    <w:rsid w:val="77F766CD"/>
    <w:rsid w:val="7D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2018-11-22T12:02:00Z</dcterms:created>
  <dc:creator>RTnVK</dc:creator>
  <cp:lastModifiedBy>Poon</cp:lastModifiedBy>
  <dcterms:modified xsi:type="dcterms:W3CDTF">2019-04-16T07:51:25Z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